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59921" w14:textId="77777777" w:rsidR="008A01C2" w:rsidRDefault="00442B88">
      <w:pPr>
        <w:spacing w:after="120"/>
      </w:pPr>
      <w:r>
        <w:rPr>
          <w:rFonts w:ascii="Arial" w:eastAsia="Arial" w:hAnsi="Arial" w:cs="Arial"/>
          <w:sz w:val="18"/>
          <w:szCs w:val="18"/>
        </w:rPr>
        <w:t>Jobcenter Landkreis Esslingen · Vergabe-Nr. 62102/2026/01</w:t>
      </w:r>
    </w:p>
    <w:p w14:paraId="766045C6" w14:textId="77777777" w:rsidR="008A01C2" w:rsidRDefault="00442B88">
      <w:pPr>
        <w:spacing w:after="120"/>
      </w:pPr>
      <w:r>
        <w:rPr>
          <w:rFonts w:ascii="Arial" w:eastAsia="Arial" w:hAnsi="Arial" w:cs="Arial"/>
          <w:b/>
          <w:bCs/>
          <w:sz w:val="30"/>
          <w:szCs w:val="30"/>
        </w:rPr>
        <w:t>Bieteranlage 3 – Besondere Vertragsbedingungen nach dem Bundestariftreuegesetz</w:t>
      </w:r>
    </w:p>
    <w:p w14:paraId="6661C55F" w14:textId="77777777" w:rsidR="008A01C2" w:rsidRDefault="00442B88">
      <w:pPr>
        <w:spacing w:after="120"/>
      </w:pPr>
      <w:r>
        <w:rPr>
          <w:rFonts w:ascii="Arial" w:eastAsia="Arial" w:hAnsi="Arial" w:cs="Arial"/>
          <w:sz w:val="19"/>
          <w:szCs w:val="19"/>
        </w:rPr>
        <w:t>Zustellung von Briefsendungen bis 1.000 Gramm und Paketen sowie Anlieferung von Sendungen aus dem Postfach des Jobcenters · Leistungszeitraum 01.01.2027 bis 31.12.2028</w:t>
      </w:r>
    </w:p>
    <w:p w14:paraId="4FDDC4DF" w14:textId="638DF534" w:rsidR="008A01C2" w:rsidRDefault="00442B88">
      <w:pPr>
        <w:spacing w:after="120"/>
      </w:pPr>
      <w:r>
        <w:rPr>
          <w:rFonts w:ascii="Arial" w:eastAsia="Arial" w:hAnsi="Arial" w:cs="Arial"/>
          <w:i/>
          <w:iCs/>
          <w:sz w:val="19"/>
          <w:szCs w:val="19"/>
        </w:rPr>
        <w:t xml:space="preserve">Diese Besonderen Vertragsbedingungen entsprechen wörtlich der Mustervorlage des Bundesministeriums für Arbeit und Soziales vom 24.04.2026 (Rundschreiben des Bundesamtes für Soziale Sicherung vom 15.05.2026). </w:t>
      </w:r>
      <w:r>
        <w:rPr>
          <w:rFonts w:ascii="Arial" w:eastAsia="Arial" w:hAnsi="Arial" w:cs="Arial"/>
          <w:i/>
          <w:iCs/>
          <w:sz w:val="19"/>
          <w:szCs w:val="19"/>
        </w:rPr>
        <w:br/>
        <w:t>Sie werden nach § 3 des Bundestariftreuegesetzes als Ausführungsbedingung verbindlich vorgegeben und sind Bestandteil des Vertrages. Der Bieter erkennt sie mit Abgabe seines Angebotes an; der Vordruck ist unterschrieben mit dem Angebot einzureichen (Teil E Nr. 18).</w:t>
      </w:r>
    </w:p>
    <w:p w14:paraId="09D6866B" w14:textId="4750B1D8" w:rsidR="008A01C2" w:rsidRDefault="00442B88">
      <w:pPr>
        <w:spacing w:after="120"/>
      </w:pPr>
      <w:r>
        <w:rPr>
          <w:rFonts w:ascii="Arial" w:eastAsia="Arial" w:hAnsi="Arial" w:cs="Arial"/>
          <w:b/>
          <w:bCs/>
        </w:rPr>
        <w:t>1 Tariftreueversprechen nach § 3 des Bundestariftreuegesetzes</w:t>
      </w:r>
    </w:p>
    <w:p w14:paraId="05EF5D77" w14:textId="77777777" w:rsidR="008A01C2" w:rsidRDefault="00442B88">
      <w:pPr>
        <w:spacing w:after="120"/>
        <w:ind w:left="340"/>
      </w:pPr>
      <w:r>
        <w:rPr>
          <w:rFonts w:ascii="Arial" w:eastAsia="Arial" w:hAnsi="Arial" w:cs="Arial"/>
        </w:rPr>
        <w:t>(1) Der Auftragnehmer verpflichtet sich,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 (Tariftreueversprechen).</w:t>
      </w:r>
    </w:p>
    <w:p w14:paraId="4AE1403F" w14:textId="77777777" w:rsidR="008A01C2" w:rsidRDefault="00442B88">
      <w:pPr>
        <w:spacing w:after="120"/>
        <w:ind w:left="340"/>
      </w:pPr>
      <w:r>
        <w:rPr>
          <w:rFonts w:ascii="Arial" w:eastAsia="Arial" w:hAnsi="Arial" w:cs="Arial"/>
        </w:rPr>
        <w:t>(2) Für den Auftragnehmer folgt aus dem Tariftreueversprechen nach Absatz 1 keine Verpflichtung, soweit und solange er nicht unter den Anwendungsbereich einer Rechtsverordnung nach § 5 des Bundestariftreuegesetzes fällt.</w:t>
      </w:r>
    </w:p>
    <w:p w14:paraId="3E6A9C8F" w14:textId="5156B3F0" w:rsidR="008A01C2" w:rsidRDefault="00442B88">
      <w:pPr>
        <w:spacing w:after="120"/>
      </w:pPr>
      <w:r>
        <w:rPr>
          <w:rFonts w:ascii="Arial" w:eastAsia="Arial" w:hAnsi="Arial" w:cs="Arial"/>
          <w:b/>
          <w:bCs/>
        </w:rPr>
        <w:t>2 Nachweispflichten und Kontrolle</w:t>
      </w:r>
    </w:p>
    <w:p w14:paraId="1B04F477" w14:textId="77777777" w:rsidR="008A01C2" w:rsidRDefault="00442B88">
      <w:pPr>
        <w:spacing w:after="120"/>
        <w:ind w:left="340"/>
      </w:pPr>
      <w:r>
        <w:rPr>
          <w:rFonts w:ascii="Arial" w:eastAsia="Arial" w:hAnsi="Arial" w:cs="Arial"/>
        </w:rPr>
        <w:t>(1) Der Auftragnehmer verpflichtet sich, mittels geeigneter Unterlagen zu dokumentieren, dass er sein Tariftreueversprechen nach Nummer 1 einhält. Die Dokumentationspflicht gilt nicht, wenn der Auftragnehmer nach § 10 Absatz 1 Satz 1 des Bundestariftreuegesetzes zertifiziert worden ist.</w:t>
      </w:r>
    </w:p>
    <w:p w14:paraId="28233CE4" w14:textId="77777777" w:rsidR="008A01C2" w:rsidRDefault="00442B88">
      <w:pPr>
        <w:spacing w:after="120"/>
        <w:ind w:left="340"/>
      </w:pPr>
      <w:r>
        <w:rPr>
          <w:rFonts w:ascii="Arial" w:eastAsia="Arial" w:hAnsi="Arial" w:cs="Arial"/>
        </w:rPr>
        <w:t>(2) Die Einhaltung der besonderen Vertragsbedingungen nach dieser Anlage wird durch die Prüfstelle Bundestariftreue (§ 8 des Bundestariftreuegesetzes) kontrolliert.</w:t>
      </w:r>
    </w:p>
    <w:p w14:paraId="6AE3D17D" w14:textId="77777777" w:rsidR="008A01C2" w:rsidRDefault="00442B88">
      <w:pPr>
        <w:spacing w:after="120"/>
        <w:ind w:left="340"/>
      </w:pPr>
      <w:r>
        <w:rPr>
          <w:rFonts w:ascii="Arial" w:eastAsia="Arial" w:hAnsi="Arial" w:cs="Arial"/>
        </w:rPr>
        <w:t>(3) Im Falle einer Kontrolle durch die Prüfstelle Bundestariftreue verpflichtet sich der Auftragnehmer,</w:t>
      </w:r>
    </w:p>
    <w:p w14:paraId="40E8A05F" w14:textId="77777777" w:rsidR="008A01C2" w:rsidRDefault="00442B88">
      <w:pPr>
        <w:spacing w:after="40"/>
        <w:ind w:left="680"/>
      </w:pPr>
      <w:r>
        <w:rPr>
          <w:rFonts w:ascii="Arial" w:eastAsia="Arial" w:hAnsi="Arial" w:cs="Arial"/>
        </w:rPr>
        <w:t>– die Kontrolle zu dulden,</w:t>
      </w:r>
    </w:p>
    <w:p w14:paraId="375D2F02" w14:textId="77777777" w:rsidR="008A01C2" w:rsidRDefault="00442B88">
      <w:pPr>
        <w:spacing w:after="40"/>
        <w:ind w:left="680"/>
      </w:pPr>
      <w:r>
        <w:rPr>
          <w:rFonts w:ascii="Arial" w:eastAsia="Arial" w:hAnsi="Arial" w:cs="Arial"/>
        </w:rPr>
        <w:t>– die für die Kontrolle erheblichen Auskünfte zu erteilen,</w:t>
      </w:r>
    </w:p>
    <w:p w14:paraId="0CE1390B" w14:textId="77777777" w:rsidR="008A01C2" w:rsidRDefault="00442B88">
      <w:pPr>
        <w:spacing w:after="40"/>
        <w:ind w:left="680"/>
      </w:pPr>
      <w:r>
        <w:rPr>
          <w:rFonts w:ascii="Arial" w:eastAsia="Arial" w:hAnsi="Arial" w:cs="Arial"/>
        </w:rPr>
        <w:t xml:space="preserve">– die nach Absatz 2 </w:t>
      </w:r>
      <w:proofErr w:type="gramStart"/>
      <w:r>
        <w:rPr>
          <w:rFonts w:ascii="Arial" w:eastAsia="Arial" w:hAnsi="Arial" w:cs="Arial"/>
        </w:rPr>
        <w:t>zu erstellenden Nachweise</w:t>
      </w:r>
      <w:proofErr w:type="gramEnd"/>
      <w:r>
        <w:rPr>
          <w:rFonts w:ascii="Arial" w:eastAsia="Arial" w:hAnsi="Arial" w:cs="Arial"/>
        </w:rPr>
        <w:t xml:space="preserve"> oder ein Zertifikat nach § 10 Absatz 1 Satz 1 des Bundestariftreuegesetzes sowie weitere Unterlagen auf Anforderung der Prüfstelle vorzulegen,</w:t>
      </w:r>
    </w:p>
    <w:p w14:paraId="37562241" w14:textId="77777777" w:rsidR="008A01C2" w:rsidRDefault="00442B88">
      <w:pPr>
        <w:spacing w:after="40"/>
        <w:ind w:left="680"/>
      </w:pPr>
      <w:r>
        <w:rPr>
          <w:rFonts w:ascii="Arial" w:eastAsia="Arial" w:hAnsi="Arial" w:cs="Arial"/>
        </w:rPr>
        <w:t>– die Datenverarbeitung über die Deutsche Rentenversicherung zu ermöglichen,</w:t>
      </w:r>
    </w:p>
    <w:p w14:paraId="7E6CE77C" w14:textId="77777777" w:rsidR="008A01C2" w:rsidRDefault="00442B88">
      <w:pPr>
        <w:spacing w:after="40"/>
        <w:ind w:left="680"/>
      </w:pPr>
      <w:r>
        <w:rPr>
          <w:rFonts w:ascii="Arial" w:eastAsia="Arial" w:hAnsi="Arial" w:cs="Arial"/>
        </w:rPr>
        <w:t>– auf Verlangen der Prüfstelle Bundestariftreue das Betreten der Grundstücke und der Geschäftsräume zu dulden sowie</w:t>
      </w:r>
    </w:p>
    <w:p w14:paraId="32F97204" w14:textId="77777777" w:rsidR="008A01C2" w:rsidRDefault="00442B88">
      <w:pPr>
        <w:spacing w:after="120"/>
        <w:ind w:left="680"/>
      </w:pPr>
      <w:r>
        <w:rPr>
          <w:rFonts w:ascii="Arial" w:eastAsia="Arial" w:hAnsi="Arial" w:cs="Arial"/>
        </w:rPr>
        <w:t>– datenschutzrechtlichen Voraussetzungen für die Verarbeitung von personenbezogenen Daten der eingesetzten Beschäftigten zu Zwecken der Kontrolle zu erfüllen, indem er diese insbesondere über die Möglichkeit von Kontrollen unterrichtet und aufklärt.</w:t>
      </w:r>
    </w:p>
    <w:p w14:paraId="2697C192" w14:textId="77777777" w:rsidR="008A01C2" w:rsidRDefault="00442B88">
      <w:pPr>
        <w:spacing w:after="120"/>
        <w:ind w:left="340"/>
      </w:pPr>
      <w:r>
        <w:rPr>
          <w:rFonts w:ascii="Arial" w:eastAsia="Arial" w:hAnsi="Arial" w:cs="Arial"/>
        </w:rPr>
        <w:t>(4) Der Auftragnehmer trägt eigene durch eine Kontrolle verursachte Kosten selbst.</w:t>
      </w:r>
    </w:p>
    <w:p w14:paraId="26E9C7C5" w14:textId="29C6B6A9" w:rsidR="008A01C2" w:rsidRDefault="00442B88">
      <w:pPr>
        <w:spacing w:after="120"/>
      </w:pPr>
      <w:r>
        <w:rPr>
          <w:rFonts w:ascii="Arial" w:eastAsia="Arial" w:hAnsi="Arial" w:cs="Arial"/>
          <w:b/>
          <w:bCs/>
        </w:rPr>
        <w:t>3 Einsatz von Nachunternehmern und Verleihern</w:t>
      </w:r>
    </w:p>
    <w:p w14:paraId="71A1A036" w14:textId="77777777" w:rsidR="008A01C2" w:rsidRDefault="00442B88">
      <w:pPr>
        <w:spacing w:after="120"/>
        <w:ind w:left="340"/>
      </w:pPr>
      <w:r>
        <w:rPr>
          <w:rFonts w:ascii="Arial" w:eastAsia="Arial" w:hAnsi="Arial" w:cs="Arial"/>
        </w:rPr>
        <w:t>(1) Der Auftragnehmer verpflichtet sich, von Nachunternehmern und von ihm oder von Nachunternehmern beauftragten Verleihern zu verlangen und durch geeignete Maßnahmen sicherzustellen, dass die Nachunternehmer und von ihm oder von Nachunternehmern beauftragten Verleiher ihre Pflichten nach § 4 Absatz 1 und 3 des Bundestariftreuegesetzes erfüllen.</w:t>
      </w:r>
    </w:p>
    <w:p w14:paraId="608C3B0A" w14:textId="77777777" w:rsidR="008A01C2" w:rsidRDefault="00442B88">
      <w:pPr>
        <w:spacing w:after="120"/>
        <w:ind w:left="340"/>
      </w:pPr>
      <w:r>
        <w:rPr>
          <w:rFonts w:ascii="Arial" w:eastAsia="Arial" w:hAnsi="Arial" w:cs="Arial"/>
        </w:rPr>
        <w:t>(2) Die Verpflichtung nach Absatz 1 gilt auch dann, wenn für den Auftragnehmer selbst keine Rechtsverordnung nach § 5 des Bundestariftreuegesetzes einschlägig ist. In Bezug auf die Nachunternehmer und Verleiher gilt Nummer 1 Absatz 2 entsprechend.</w:t>
      </w:r>
    </w:p>
    <w:p w14:paraId="7EC1DF8C" w14:textId="77777777" w:rsidR="008A01C2" w:rsidRDefault="00442B88">
      <w:pPr>
        <w:spacing w:after="120"/>
        <w:ind w:left="340"/>
      </w:pPr>
      <w:r>
        <w:rPr>
          <w:rFonts w:ascii="Arial" w:eastAsia="Arial" w:hAnsi="Arial" w:cs="Arial"/>
        </w:rPr>
        <w:t>(3) Der Auftragnehmer verpflichtet sich, mit von ihm unterbeauftragten Nachunternehmern und Verleihern die in Nummer 2 Absatz 3 geregelten Mitwirkungspflichten und die Regelung zur Kostentragung nach Nummer 2 Absatz 4 zu vereinbaren und sicherzustellen, dass eine entsprechende Vereinbarung zwischen den von den Nachunternehmern oder Verleihern beauftragten weiteren Nachunternehmern oder Verleihern getroffen wird.</w:t>
      </w:r>
    </w:p>
    <w:p w14:paraId="6CBD5D36" w14:textId="77777777" w:rsidR="00442B88" w:rsidRDefault="00442B88">
      <w:pPr>
        <w:spacing w:after="120"/>
        <w:rPr>
          <w:rFonts w:ascii="Arial" w:eastAsia="Arial" w:hAnsi="Arial" w:cs="Arial"/>
          <w:b/>
          <w:bCs/>
        </w:rPr>
      </w:pPr>
    </w:p>
    <w:p w14:paraId="202FDCBC" w14:textId="77777777" w:rsidR="00442B88" w:rsidRDefault="00442B88">
      <w:pPr>
        <w:spacing w:after="120"/>
        <w:rPr>
          <w:rFonts w:ascii="Arial" w:eastAsia="Arial" w:hAnsi="Arial" w:cs="Arial"/>
          <w:b/>
          <w:bCs/>
        </w:rPr>
      </w:pPr>
    </w:p>
    <w:p w14:paraId="4AB84A1C" w14:textId="77777777" w:rsidR="00442B88" w:rsidRDefault="00442B88">
      <w:pPr>
        <w:spacing w:after="120"/>
        <w:rPr>
          <w:rFonts w:ascii="Arial" w:eastAsia="Arial" w:hAnsi="Arial" w:cs="Arial"/>
          <w:b/>
          <w:bCs/>
        </w:rPr>
      </w:pPr>
    </w:p>
    <w:p w14:paraId="6EA9F3CB" w14:textId="6733D67C" w:rsidR="008A01C2" w:rsidRDefault="00442B88">
      <w:pPr>
        <w:spacing w:after="120"/>
      </w:pPr>
      <w:r>
        <w:rPr>
          <w:rFonts w:ascii="Arial" w:eastAsia="Arial" w:hAnsi="Arial" w:cs="Arial"/>
          <w:b/>
          <w:bCs/>
        </w:rPr>
        <w:lastRenderedPageBreak/>
        <w:t>Ergänzende Hinweise des Auftraggebers</w:t>
      </w:r>
    </w:p>
    <w:p w14:paraId="08FAAF5B" w14:textId="77777777" w:rsidR="008A01C2" w:rsidRDefault="00442B88">
      <w:pPr>
        <w:spacing w:after="120"/>
      </w:pPr>
      <w:r>
        <w:rPr>
          <w:rFonts w:ascii="Arial" w:eastAsia="Arial" w:hAnsi="Arial" w:cs="Arial"/>
          <w:i/>
          <w:iCs/>
          <w:sz w:val="19"/>
          <w:szCs w:val="19"/>
        </w:rPr>
        <w:t>Diese Hinweise sind nicht Bestandteil der amtlichen Mustervorlage. Für die Branche Briefdienstleistungen ist zum Zeitpunkt der Bekanntmachung keine Rechtsverordnung nach § 5 des Bundestariftreuegesetzes erlassen. Nach Nummer 1 Absatz 2 folgt daraus für den Auftragnehmer vorerst keine Verpflichtung. Tritt während der Vertragslaufzeit eine einschlägige Rechtsverordnung in Kraft, greift die Verpflichtung ab deren Geltung; ein Anspruch auf Anpassung der angebotenen Preise entsteht dadurch nicht, da diese Festpreise je Vertragsjahr sind (Teil F IV, § 4 des Vertragsentwurfs). Die Pflichten nach Nummer 3 gelten unabhängig davon. Das Mindestlohngesetz bleibt in jedem Fall anwendbar.</w:t>
      </w:r>
    </w:p>
    <w:p w14:paraId="0DE479CA" w14:textId="77777777" w:rsidR="008A01C2" w:rsidRDefault="00442B88">
      <w:pPr>
        <w:spacing w:after="120"/>
      </w:pPr>
      <w:r>
        <w:rPr>
          <w:rFonts w:ascii="Arial" w:eastAsia="Arial" w:hAnsi="Arial" w:cs="Arial"/>
          <w:b/>
          <w:bCs/>
        </w:rPr>
        <w:t>Anerkennung durch den Bieter</w:t>
      </w:r>
    </w:p>
    <w:p w14:paraId="1120F282" w14:textId="77777777" w:rsidR="008A01C2" w:rsidRDefault="00442B88">
      <w:pPr>
        <w:spacing w:after="120"/>
      </w:pPr>
      <w:r>
        <w:rPr>
          <w:rFonts w:ascii="Arial" w:eastAsia="Arial" w:hAnsi="Arial" w:cs="Arial"/>
        </w:rPr>
        <w:t>Der Bieter erkennt die vorstehenden Besonderen Vertragsbedingungen nach dem Bundestariftreuegesetz als Bestandteil des Vertrages an.</w:t>
      </w:r>
    </w:p>
    <w:p w14:paraId="38041A94" w14:textId="77777777" w:rsidR="008A01C2" w:rsidRDefault="008A01C2">
      <w:pPr>
        <w:spacing w:after="120"/>
      </w:pPr>
    </w:p>
    <w:p w14:paraId="107C5FD5" w14:textId="77777777" w:rsidR="008A01C2" w:rsidRDefault="00442B88">
      <w:pPr>
        <w:spacing w:after="120"/>
      </w:pPr>
      <w:r>
        <w:rPr>
          <w:rFonts w:ascii="Arial" w:eastAsia="Arial" w:hAnsi="Arial" w:cs="Arial"/>
        </w:rPr>
        <w:t>Name und Anschrift des Bieters: ______________________________________________________</w:t>
      </w:r>
    </w:p>
    <w:p w14:paraId="53D396A7" w14:textId="77777777" w:rsidR="00442B88" w:rsidRDefault="00442B88">
      <w:pPr>
        <w:spacing w:after="120"/>
        <w:rPr>
          <w:rFonts w:ascii="Arial" w:eastAsia="Arial" w:hAnsi="Arial" w:cs="Arial"/>
        </w:rPr>
      </w:pPr>
    </w:p>
    <w:p w14:paraId="0E752D79" w14:textId="3BE824AB" w:rsidR="008A01C2" w:rsidRDefault="00442B88">
      <w:pPr>
        <w:spacing w:after="120"/>
      </w:pPr>
      <w:r>
        <w:rPr>
          <w:rFonts w:ascii="Arial" w:eastAsia="Arial" w:hAnsi="Arial" w:cs="Arial"/>
        </w:rPr>
        <w:t>Bei Bietergemeinschaften bevollmächtigtes Mitglied: __________________________________</w:t>
      </w:r>
    </w:p>
    <w:p w14:paraId="072F9C58" w14:textId="77777777" w:rsidR="00442B88" w:rsidRDefault="00442B88">
      <w:pPr>
        <w:spacing w:after="120"/>
        <w:rPr>
          <w:rFonts w:ascii="Arial" w:eastAsia="Arial" w:hAnsi="Arial" w:cs="Arial"/>
        </w:rPr>
      </w:pPr>
    </w:p>
    <w:p w14:paraId="405E2C2F" w14:textId="77475909" w:rsidR="008A01C2" w:rsidRDefault="00442B88">
      <w:pPr>
        <w:spacing w:after="120"/>
      </w:pPr>
      <w:r>
        <w:rPr>
          <w:rFonts w:ascii="Arial" w:eastAsia="Arial" w:hAnsi="Arial" w:cs="Arial"/>
        </w:rPr>
        <w:t>Ort, Datum: ______________________________________</w:t>
      </w:r>
    </w:p>
    <w:p w14:paraId="78CDA534" w14:textId="77777777" w:rsidR="00442B88" w:rsidRDefault="00442B88">
      <w:pPr>
        <w:spacing w:after="120"/>
        <w:rPr>
          <w:rFonts w:ascii="Arial" w:eastAsia="Arial" w:hAnsi="Arial" w:cs="Arial"/>
        </w:rPr>
      </w:pPr>
    </w:p>
    <w:p w14:paraId="50552777" w14:textId="77777777" w:rsidR="00442B88" w:rsidRDefault="00442B88">
      <w:pPr>
        <w:spacing w:after="120"/>
        <w:rPr>
          <w:rFonts w:ascii="Arial" w:eastAsia="Arial" w:hAnsi="Arial" w:cs="Arial"/>
        </w:rPr>
      </w:pPr>
    </w:p>
    <w:p w14:paraId="77D1EDDF" w14:textId="0447C4CA" w:rsidR="008A01C2" w:rsidRDefault="00442B88">
      <w:pPr>
        <w:spacing w:after="120"/>
      </w:pPr>
      <w:r>
        <w:rPr>
          <w:rFonts w:ascii="Arial" w:eastAsia="Arial" w:hAnsi="Arial" w:cs="Arial"/>
        </w:rPr>
        <w:t>Firmenstempel und rechtsverbindliche Unterschrift: ______________________________________</w:t>
      </w:r>
    </w:p>
    <w:sectPr w:rsidR="008A01C2">
      <w:pgSz w:w="11906" w:h="16838"/>
      <w:pgMar w:top="1000" w:right="1000" w:bottom="1000" w:left="10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E61C2A"/>
    <w:multiLevelType w:val="hybridMultilevel"/>
    <w:tmpl w:val="5ECC3524"/>
    <w:lvl w:ilvl="0" w:tplc="34CAB0A6">
      <w:start w:val="1"/>
      <w:numFmt w:val="bullet"/>
      <w:lvlText w:val="●"/>
      <w:lvlJc w:val="left"/>
      <w:pPr>
        <w:ind w:left="720" w:hanging="360"/>
      </w:pPr>
    </w:lvl>
    <w:lvl w:ilvl="1" w:tplc="4D38EC02">
      <w:start w:val="1"/>
      <w:numFmt w:val="bullet"/>
      <w:lvlText w:val="○"/>
      <w:lvlJc w:val="left"/>
      <w:pPr>
        <w:ind w:left="1440" w:hanging="360"/>
      </w:pPr>
    </w:lvl>
    <w:lvl w:ilvl="2" w:tplc="A466487A">
      <w:start w:val="1"/>
      <w:numFmt w:val="bullet"/>
      <w:lvlText w:val="■"/>
      <w:lvlJc w:val="left"/>
      <w:pPr>
        <w:ind w:left="2160" w:hanging="360"/>
      </w:pPr>
    </w:lvl>
    <w:lvl w:ilvl="3" w:tplc="D63A2166">
      <w:start w:val="1"/>
      <w:numFmt w:val="bullet"/>
      <w:lvlText w:val="●"/>
      <w:lvlJc w:val="left"/>
      <w:pPr>
        <w:ind w:left="2880" w:hanging="360"/>
      </w:pPr>
    </w:lvl>
    <w:lvl w:ilvl="4" w:tplc="CED8D9EA">
      <w:start w:val="1"/>
      <w:numFmt w:val="bullet"/>
      <w:lvlText w:val="○"/>
      <w:lvlJc w:val="left"/>
      <w:pPr>
        <w:ind w:left="3600" w:hanging="360"/>
      </w:pPr>
    </w:lvl>
    <w:lvl w:ilvl="5" w:tplc="89529CCA">
      <w:start w:val="1"/>
      <w:numFmt w:val="bullet"/>
      <w:lvlText w:val="■"/>
      <w:lvlJc w:val="left"/>
      <w:pPr>
        <w:ind w:left="4320" w:hanging="360"/>
      </w:pPr>
    </w:lvl>
    <w:lvl w:ilvl="6" w:tplc="7026FC02">
      <w:start w:val="1"/>
      <w:numFmt w:val="bullet"/>
      <w:lvlText w:val="●"/>
      <w:lvlJc w:val="left"/>
      <w:pPr>
        <w:ind w:left="5040" w:hanging="360"/>
      </w:pPr>
    </w:lvl>
    <w:lvl w:ilvl="7" w:tplc="5BD0B9C6">
      <w:start w:val="1"/>
      <w:numFmt w:val="bullet"/>
      <w:lvlText w:val="●"/>
      <w:lvlJc w:val="left"/>
      <w:pPr>
        <w:ind w:left="5760" w:hanging="360"/>
      </w:pPr>
    </w:lvl>
    <w:lvl w:ilvl="8" w:tplc="5AF289AC">
      <w:start w:val="1"/>
      <w:numFmt w:val="bullet"/>
      <w:lvlText w:val="●"/>
      <w:lvlJc w:val="left"/>
      <w:pPr>
        <w:ind w:left="6480" w:hanging="360"/>
      </w:pPr>
    </w:lvl>
  </w:abstractNum>
  <w:num w:numId="1" w16cid:durableId="19651861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1C2"/>
    <w:rsid w:val="00442B88"/>
    <w:rsid w:val="008A01C2"/>
    <w:rsid w:val="00962D5B"/>
    <w:rsid w:val="00D92761"/>
    <w:rsid w:val="00E200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0831F"/>
  <w15:docId w15:val="{CBB204E8-BA2B-4552-8E02-33EA659E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color w:val="2E74B5"/>
      <w:sz w:val="32"/>
      <w:szCs w:val="32"/>
    </w:rPr>
  </w:style>
  <w:style w:type="paragraph" w:styleId="berschrift2">
    <w:name w:val="heading 2"/>
    <w:uiPriority w:val="9"/>
    <w:semiHidden/>
    <w:unhideWhenUsed/>
    <w:qFormat/>
    <w:pPr>
      <w:outlineLvl w:val="1"/>
    </w:pPr>
    <w:rPr>
      <w:color w:val="2E74B5"/>
      <w:sz w:val="26"/>
      <w:szCs w:val="26"/>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698</Words>
  <Characters>4404</Characters>
  <Application>Microsoft Office Word</Application>
  <DocSecurity>0</DocSecurity>
  <Lines>36</Lines>
  <Paragraphs>10</Paragraphs>
  <ScaleCrop>false</ScaleCrop>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Buschatz Anton</cp:lastModifiedBy>
  <cp:revision>3</cp:revision>
  <dcterms:created xsi:type="dcterms:W3CDTF">2026-07-29T06:16:00Z</dcterms:created>
  <dcterms:modified xsi:type="dcterms:W3CDTF">2026-07-30T13:43:00Z</dcterms:modified>
</cp:coreProperties>
</file>